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F4" w:rsidRPr="00FB4DF4" w:rsidRDefault="00FB4DF4" w:rsidP="00FB4DF4">
      <w:pPr>
        <w:shd w:val="clear" w:color="auto" w:fill="FFFFFF"/>
        <w:spacing w:before="100" w:beforeAutospacing="1" w:after="100" w:afterAutospacing="1" w:line="240" w:lineRule="auto"/>
        <w:rPr>
          <w:rFonts w:ascii="Arial" w:eastAsia="Times New Roman" w:hAnsi="Arial" w:cs="Arial"/>
          <w:color w:val="666666"/>
          <w:sz w:val="24"/>
          <w:szCs w:val="24"/>
        </w:rPr>
      </w:pPr>
      <w:r w:rsidRPr="00FB4DF4">
        <w:rPr>
          <w:rFonts w:ascii="Arial" w:eastAsia="Times New Roman" w:hAnsi="Arial" w:cs="Arial"/>
          <w:i/>
          <w:iCs/>
          <w:color w:val="666666"/>
          <w:sz w:val="24"/>
          <w:szCs w:val="24"/>
        </w:rPr>
        <w:t xml:space="preserve">1. </w:t>
      </w:r>
      <w:r w:rsidRPr="00FB4DF4">
        <w:rPr>
          <w:rFonts w:ascii="Arial" w:eastAsia="Times New Roman" w:hAnsi="Arial" w:cs="Arial"/>
          <w:b/>
          <w:i/>
          <w:iCs/>
          <w:color w:val="666666"/>
          <w:sz w:val="24"/>
          <w:szCs w:val="24"/>
        </w:rPr>
        <w:t>I probably don't qualify for aid. Should I apply for aid anyway?</w:t>
      </w:r>
    </w:p>
    <w:p w:rsidR="00FB4DF4" w:rsidRPr="00FB4DF4" w:rsidRDefault="00FB4DF4" w:rsidP="00FB4DF4">
      <w:pPr>
        <w:shd w:val="clear" w:color="auto" w:fill="FFFFFF"/>
        <w:spacing w:before="100" w:beforeAutospacing="1" w:after="100" w:afterAutospacing="1" w:line="240" w:lineRule="auto"/>
        <w:rPr>
          <w:rFonts w:ascii="Arial" w:eastAsia="Times New Roman" w:hAnsi="Arial" w:cs="Arial"/>
          <w:b/>
          <w:color w:val="666666"/>
          <w:sz w:val="24"/>
          <w:szCs w:val="24"/>
        </w:rPr>
      </w:pPr>
      <w:r w:rsidRPr="00FB4DF4">
        <w:rPr>
          <w:rFonts w:ascii="Arial" w:eastAsia="Times New Roman" w:hAnsi="Arial" w:cs="Arial"/>
          <w:b/>
          <w:color w:val="666666"/>
          <w:sz w:val="24"/>
          <w:szCs w:val="24"/>
        </w:rPr>
        <w:t>Yes.</w:t>
      </w:r>
      <w:r w:rsidRPr="00FB4DF4">
        <w:rPr>
          <w:rFonts w:ascii="Arial" w:eastAsia="Times New Roman" w:hAnsi="Arial" w:cs="Arial"/>
          <w:color w:val="666666"/>
          <w:sz w:val="24"/>
          <w:szCs w:val="24"/>
        </w:rPr>
        <w:t xml:space="preserve"> Many families mistakenly think they don't qualify for aid and prevent themselves from receiving financial aid by failing to apply for it. </w:t>
      </w:r>
      <w:r w:rsidRPr="00FB4DF4">
        <w:rPr>
          <w:rFonts w:ascii="Arial" w:eastAsia="Times New Roman" w:hAnsi="Arial" w:cs="Arial"/>
          <w:color w:val="666666"/>
          <w:sz w:val="24"/>
          <w:szCs w:val="24"/>
          <w:u w:val="single"/>
        </w:rPr>
        <w:t>The FAFSA form is free</w:t>
      </w:r>
      <w:r w:rsidRPr="00FB4DF4">
        <w:rPr>
          <w:rFonts w:ascii="Arial" w:eastAsia="Times New Roman" w:hAnsi="Arial" w:cs="Arial"/>
          <w:color w:val="666666"/>
          <w:sz w:val="24"/>
          <w:szCs w:val="24"/>
        </w:rPr>
        <w:t xml:space="preserve">. </w:t>
      </w:r>
      <w:r w:rsidRPr="00FB4DF4">
        <w:rPr>
          <w:rFonts w:ascii="Arial" w:eastAsia="Times New Roman" w:hAnsi="Arial" w:cs="Arial"/>
          <w:b/>
          <w:color w:val="666666"/>
          <w:sz w:val="24"/>
          <w:szCs w:val="24"/>
        </w:rPr>
        <w:t>There is no good excuse for not applying</w:t>
      </w:r>
      <w:r>
        <w:rPr>
          <w:rFonts w:ascii="Arial" w:eastAsia="Times New Roman" w:hAnsi="Arial" w:cs="Arial"/>
          <w:b/>
          <w:color w:val="666666"/>
          <w:sz w:val="24"/>
          <w:szCs w:val="24"/>
        </w:rPr>
        <w:t xml:space="preserve"> and filling out your FAFSA</w:t>
      </w:r>
      <w:r w:rsidRPr="00FB4DF4">
        <w:rPr>
          <w:rFonts w:ascii="Arial" w:eastAsia="Times New Roman" w:hAnsi="Arial" w:cs="Arial"/>
          <w:b/>
          <w:color w:val="666666"/>
          <w:sz w:val="24"/>
          <w:szCs w:val="24"/>
        </w:rPr>
        <w:t>.</w:t>
      </w:r>
    </w:p>
    <w:tbl>
      <w:tblPr>
        <w:tblpPr w:leftFromText="45" w:rightFromText="45" w:vertAnchor="text" w:tblpXSpec="right" w:tblpYSpec="center"/>
        <w:tblW w:w="1800" w:type="dxa"/>
        <w:tblCellSpacing w:w="15" w:type="dxa"/>
        <w:tblCellMar>
          <w:top w:w="15" w:type="dxa"/>
          <w:left w:w="15" w:type="dxa"/>
          <w:bottom w:w="15" w:type="dxa"/>
          <w:right w:w="15" w:type="dxa"/>
        </w:tblCellMar>
        <w:tblLook w:val="04A0" w:firstRow="1" w:lastRow="0" w:firstColumn="1" w:lastColumn="0" w:noHBand="0" w:noVBand="1"/>
      </w:tblPr>
      <w:tblGrid>
        <w:gridCol w:w="1800"/>
      </w:tblGrid>
      <w:tr w:rsidR="00FB4DF4" w:rsidRPr="00FB4DF4" w:rsidTr="00FB4DF4">
        <w:trPr>
          <w:tblCellSpacing w:w="15" w:type="dxa"/>
        </w:trPr>
        <w:tc>
          <w:tcPr>
            <w:tcW w:w="0" w:type="auto"/>
            <w:vAlign w:val="bottom"/>
          </w:tcPr>
          <w:p w:rsidR="00FB4DF4" w:rsidRPr="00FB4DF4" w:rsidRDefault="00FB4DF4" w:rsidP="00FB4DF4">
            <w:pPr>
              <w:spacing w:after="0" w:line="240" w:lineRule="auto"/>
              <w:rPr>
                <w:rFonts w:ascii="Times New Roman" w:eastAsia="Times New Roman" w:hAnsi="Times New Roman" w:cs="Times New Roman"/>
                <w:sz w:val="24"/>
                <w:szCs w:val="24"/>
              </w:rPr>
            </w:pPr>
          </w:p>
        </w:tc>
      </w:tr>
    </w:tbl>
    <w:p w:rsidR="00377CC7" w:rsidRDefault="00FB4DF4" w:rsidP="00FB4DF4">
      <w:pPr>
        <w:shd w:val="clear" w:color="auto" w:fill="FFFFFF"/>
        <w:spacing w:before="100" w:beforeAutospacing="1" w:after="100" w:afterAutospacing="1" w:line="240" w:lineRule="auto"/>
        <w:rPr>
          <w:rFonts w:ascii="Arial" w:eastAsia="Times New Roman" w:hAnsi="Arial" w:cs="Arial"/>
          <w:i/>
          <w:iCs/>
          <w:color w:val="666666"/>
          <w:sz w:val="24"/>
          <w:szCs w:val="24"/>
        </w:rPr>
      </w:pPr>
      <w:r>
        <w:rPr>
          <w:rFonts w:ascii="Arial" w:eastAsia="Times New Roman" w:hAnsi="Arial" w:cs="Arial"/>
          <w:i/>
          <w:iCs/>
          <w:color w:val="666666"/>
          <w:sz w:val="24"/>
          <w:szCs w:val="24"/>
        </w:rPr>
        <w:t>2</w:t>
      </w:r>
      <w:r w:rsidRPr="00FB4DF4">
        <w:rPr>
          <w:rFonts w:ascii="Arial" w:eastAsia="Times New Roman" w:hAnsi="Arial" w:cs="Arial"/>
          <w:i/>
          <w:iCs/>
          <w:color w:val="666666"/>
          <w:sz w:val="24"/>
          <w:szCs w:val="24"/>
        </w:rPr>
        <w:t xml:space="preserve">. </w:t>
      </w:r>
      <w:r w:rsidRPr="00FB4DF4">
        <w:rPr>
          <w:rFonts w:ascii="Arial" w:eastAsia="Times New Roman" w:hAnsi="Arial" w:cs="Arial"/>
          <w:b/>
          <w:i/>
          <w:iCs/>
          <w:color w:val="666666"/>
          <w:sz w:val="24"/>
          <w:szCs w:val="24"/>
        </w:rPr>
        <w:t>When can I fill out my FAFSA?</w:t>
      </w:r>
    </w:p>
    <w:p w:rsidR="00FB4DF4" w:rsidRPr="00377CC7" w:rsidRDefault="00377CC7" w:rsidP="00FB4DF4">
      <w:pPr>
        <w:shd w:val="clear" w:color="auto" w:fill="FFFFFF"/>
        <w:spacing w:before="100" w:beforeAutospacing="1" w:after="100" w:afterAutospacing="1" w:line="240" w:lineRule="auto"/>
        <w:rPr>
          <w:rFonts w:ascii="Arial" w:eastAsia="Times New Roman" w:hAnsi="Arial" w:cs="Arial"/>
          <w:b/>
          <w:color w:val="666666"/>
          <w:sz w:val="24"/>
          <w:szCs w:val="24"/>
        </w:rPr>
      </w:pPr>
      <w:r>
        <w:rPr>
          <w:rFonts w:ascii="Arial" w:eastAsia="Times New Roman" w:hAnsi="Arial" w:cs="Arial"/>
          <w:i/>
          <w:iCs/>
          <w:color w:val="666666"/>
          <w:sz w:val="24"/>
          <w:szCs w:val="24"/>
        </w:rPr>
        <w:t>NOW, NOW, NOW</w:t>
      </w:r>
      <w:r>
        <w:rPr>
          <w:rFonts w:ascii="Arial" w:eastAsia="Times New Roman" w:hAnsi="Arial" w:cs="Arial"/>
          <w:b/>
          <w:color w:val="666666"/>
          <w:sz w:val="24"/>
          <w:szCs w:val="24"/>
        </w:rPr>
        <w:t xml:space="preserve">! </w:t>
      </w:r>
      <w:r>
        <w:rPr>
          <w:rFonts w:ascii="Arial" w:eastAsia="Times New Roman" w:hAnsi="Arial" w:cs="Arial"/>
          <w:color w:val="666666"/>
          <w:sz w:val="24"/>
          <w:szCs w:val="24"/>
        </w:rPr>
        <w:t xml:space="preserve">The earlier you get it done, the more money you will have access to! </w:t>
      </w:r>
      <w:proofErr w:type="spellStart"/>
      <w:r>
        <w:rPr>
          <w:rFonts w:ascii="Arial" w:eastAsia="Times New Roman" w:hAnsi="Arial" w:cs="Arial"/>
          <w:color w:val="666666"/>
          <w:sz w:val="24"/>
          <w:szCs w:val="24"/>
        </w:rPr>
        <w:t>Howvever</w:t>
      </w:r>
      <w:proofErr w:type="spellEnd"/>
      <w:r w:rsidRPr="00377CC7">
        <w:rPr>
          <w:rFonts w:ascii="Arial" w:eastAsia="Times New Roman" w:hAnsi="Arial" w:cs="Arial"/>
          <w:b/>
          <w:color w:val="666666"/>
          <w:sz w:val="24"/>
          <w:szCs w:val="24"/>
        </w:rPr>
        <w:t>, the Priority Deadline for most colleges is March 1</w:t>
      </w:r>
      <w:r w:rsidRPr="00377CC7">
        <w:rPr>
          <w:rFonts w:ascii="Arial" w:eastAsia="Times New Roman" w:hAnsi="Arial" w:cs="Arial"/>
          <w:b/>
          <w:color w:val="666666"/>
          <w:sz w:val="24"/>
          <w:szCs w:val="24"/>
          <w:vertAlign w:val="superscript"/>
        </w:rPr>
        <w:t>st</w:t>
      </w:r>
      <w:r>
        <w:rPr>
          <w:rFonts w:ascii="Arial" w:eastAsia="Times New Roman" w:hAnsi="Arial" w:cs="Arial"/>
          <w:b/>
          <w:color w:val="666666"/>
          <w:sz w:val="24"/>
          <w:szCs w:val="24"/>
        </w:rPr>
        <w:t>!</w:t>
      </w:r>
    </w:p>
    <w:p w:rsidR="00FB4DF4" w:rsidRPr="00FB4DF4" w:rsidRDefault="003E4F0B" w:rsidP="00FB4DF4">
      <w:pPr>
        <w:shd w:val="clear" w:color="auto" w:fill="FFFFFF"/>
        <w:spacing w:before="100" w:beforeAutospacing="1" w:after="100" w:afterAutospacing="1" w:line="240" w:lineRule="auto"/>
        <w:rPr>
          <w:rFonts w:ascii="Arial" w:eastAsia="Times New Roman" w:hAnsi="Arial" w:cs="Arial"/>
          <w:b/>
          <w:color w:val="666666"/>
          <w:sz w:val="24"/>
          <w:szCs w:val="24"/>
        </w:rPr>
      </w:pPr>
      <w:r>
        <w:rPr>
          <w:rFonts w:ascii="Arial" w:eastAsia="Times New Roman" w:hAnsi="Arial" w:cs="Arial"/>
          <w:i/>
          <w:iCs/>
          <w:color w:val="666666"/>
          <w:sz w:val="24"/>
          <w:szCs w:val="24"/>
        </w:rPr>
        <w:t>3</w:t>
      </w:r>
      <w:r w:rsidR="00FB4DF4" w:rsidRPr="00FB4DF4">
        <w:rPr>
          <w:rFonts w:ascii="Arial" w:eastAsia="Times New Roman" w:hAnsi="Arial" w:cs="Arial"/>
          <w:i/>
          <w:iCs/>
          <w:color w:val="666666"/>
          <w:sz w:val="24"/>
          <w:szCs w:val="24"/>
        </w:rPr>
        <w:t xml:space="preserve">. </w:t>
      </w:r>
      <w:r w:rsidR="00FB4DF4" w:rsidRPr="00FB4DF4">
        <w:rPr>
          <w:rFonts w:ascii="Arial" w:eastAsia="Times New Roman" w:hAnsi="Arial" w:cs="Arial"/>
          <w:b/>
          <w:i/>
          <w:iCs/>
          <w:color w:val="666666"/>
          <w:sz w:val="24"/>
          <w:szCs w:val="24"/>
        </w:rPr>
        <w:t>Do I have to reapply for financial aid every year?</w:t>
      </w:r>
    </w:p>
    <w:p w:rsidR="00FB4DF4" w:rsidRDefault="00FB4DF4" w:rsidP="00FB4DF4">
      <w:pPr>
        <w:shd w:val="clear" w:color="auto" w:fill="FFFFFF"/>
        <w:spacing w:before="100" w:beforeAutospacing="1" w:after="100" w:afterAutospacing="1" w:line="240" w:lineRule="auto"/>
        <w:rPr>
          <w:rFonts w:ascii="Arial" w:eastAsia="Times New Roman" w:hAnsi="Arial" w:cs="Arial"/>
          <w:color w:val="666666"/>
          <w:sz w:val="24"/>
          <w:szCs w:val="24"/>
        </w:rPr>
      </w:pPr>
      <w:r w:rsidRPr="00FB4DF4">
        <w:rPr>
          <w:rFonts w:ascii="Arial" w:eastAsia="Times New Roman" w:hAnsi="Arial" w:cs="Arial"/>
          <w:b/>
          <w:color w:val="666666"/>
          <w:sz w:val="24"/>
          <w:szCs w:val="24"/>
        </w:rPr>
        <w:t>Yes.</w:t>
      </w:r>
      <w:r w:rsidRPr="00FB4DF4">
        <w:rPr>
          <w:rFonts w:ascii="Arial" w:eastAsia="Times New Roman" w:hAnsi="Arial" w:cs="Arial"/>
          <w:color w:val="666666"/>
          <w:sz w:val="24"/>
          <w:szCs w:val="24"/>
        </w:rPr>
        <w:t xml:space="preserve"> Most financial aid offices require that you apply for financial aid every year. If your financial circumstances change, you may get more or less aid. </w:t>
      </w:r>
      <w:r w:rsidRPr="00FB4DF4">
        <w:rPr>
          <w:rFonts w:ascii="Arial" w:eastAsia="Times New Roman" w:hAnsi="Arial" w:cs="Arial"/>
          <w:b/>
          <w:color w:val="666666"/>
          <w:sz w:val="24"/>
          <w:szCs w:val="24"/>
        </w:rPr>
        <w:t>Note that your eligibility for financial aid may change significantly, especially if you have a different number of family members in college.</w:t>
      </w:r>
      <w:r w:rsidRPr="00FB4DF4">
        <w:rPr>
          <w:rFonts w:ascii="Arial" w:eastAsia="Times New Roman" w:hAnsi="Arial" w:cs="Arial"/>
          <w:color w:val="666666"/>
          <w:sz w:val="24"/>
          <w:szCs w:val="24"/>
        </w:rPr>
        <w:t xml:space="preserve"> </w:t>
      </w:r>
    </w:p>
    <w:p w:rsidR="00FB4DF4" w:rsidRPr="00FB4DF4" w:rsidRDefault="00FB4DF4" w:rsidP="00FB4DF4">
      <w:pPr>
        <w:shd w:val="clear" w:color="auto" w:fill="FFFFFF"/>
        <w:spacing w:before="100" w:beforeAutospacing="1" w:after="100" w:afterAutospacing="1" w:line="240" w:lineRule="auto"/>
        <w:rPr>
          <w:rFonts w:ascii="Arial" w:eastAsia="Times New Roman" w:hAnsi="Arial" w:cs="Arial"/>
          <w:b/>
          <w:color w:val="666666"/>
          <w:sz w:val="24"/>
          <w:szCs w:val="24"/>
        </w:rPr>
      </w:pPr>
      <w:r w:rsidRPr="00FB4DF4">
        <w:rPr>
          <w:rFonts w:ascii="Arial" w:eastAsia="Times New Roman" w:hAnsi="Arial" w:cs="Arial"/>
          <w:i/>
          <w:iCs/>
          <w:color w:val="666666"/>
          <w:sz w:val="24"/>
          <w:szCs w:val="24"/>
        </w:rPr>
        <w:t xml:space="preserve">5. </w:t>
      </w:r>
      <w:r w:rsidRPr="00FB4DF4">
        <w:rPr>
          <w:rFonts w:ascii="Arial" w:eastAsia="Times New Roman" w:hAnsi="Arial" w:cs="Arial"/>
          <w:b/>
          <w:i/>
          <w:iCs/>
          <w:color w:val="666666"/>
          <w:sz w:val="24"/>
          <w:szCs w:val="24"/>
        </w:rPr>
        <w:t>How do I apply for a Pell Grant and other types of need-based aid?</w:t>
      </w:r>
    </w:p>
    <w:p w:rsidR="00FB4DF4" w:rsidRDefault="00FB4DF4" w:rsidP="00FB4DF4">
      <w:pPr>
        <w:shd w:val="clear" w:color="auto" w:fill="FFFFFF"/>
        <w:spacing w:before="100" w:beforeAutospacing="1" w:after="100" w:afterAutospacing="1" w:line="240" w:lineRule="auto"/>
        <w:rPr>
          <w:rFonts w:ascii="Arial" w:eastAsia="Times New Roman" w:hAnsi="Arial" w:cs="Arial"/>
          <w:color w:val="666666"/>
          <w:sz w:val="24"/>
          <w:szCs w:val="24"/>
        </w:rPr>
      </w:pPr>
      <w:r w:rsidRPr="00FB4DF4">
        <w:rPr>
          <w:rFonts w:ascii="Arial" w:eastAsia="Times New Roman" w:hAnsi="Arial" w:cs="Arial"/>
          <w:b/>
          <w:color w:val="666666"/>
          <w:sz w:val="24"/>
          <w:szCs w:val="24"/>
        </w:rPr>
        <w:t>Submit a FAFSA</w:t>
      </w:r>
      <w:r w:rsidRPr="00FB4DF4">
        <w:rPr>
          <w:rFonts w:ascii="Arial" w:eastAsia="Times New Roman" w:hAnsi="Arial" w:cs="Arial"/>
          <w:color w:val="666666"/>
          <w:sz w:val="24"/>
          <w:szCs w:val="24"/>
        </w:rPr>
        <w:t xml:space="preserve">. To indicate interest in student employment, student loans and parent loans, you should check the appropriate boxes. Checking these boxes does not commit you to accepting these types of aid. You will have the opportunity to accept or decline each part of your aid package later. </w:t>
      </w:r>
    </w:p>
    <w:p w:rsidR="00FB4DF4" w:rsidRDefault="00FB4DF4" w:rsidP="00FB4DF4">
      <w:pPr>
        <w:shd w:val="clear" w:color="auto" w:fill="FFFFFF"/>
        <w:spacing w:before="100" w:beforeAutospacing="1" w:after="100" w:afterAutospacing="1" w:line="240" w:lineRule="auto"/>
        <w:rPr>
          <w:rFonts w:ascii="Arial" w:eastAsia="Times New Roman" w:hAnsi="Arial" w:cs="Arial"/>
          <w:b/>
          <w:i/>
          <w:iCs/>
          <w:color w:val="666666"/>
          <w:sz w:val="24"/>
          <w:szCs w:val="24"/>
        </w:rPr>
      </w:pPr>
      <w:r>
        <w:rPr>
          <w:rFonts w:ascii="Arial" w:eastAsia="Times New Roman" w:hAnsi="Arial" w:cs="Arial"/>
          <w:i/>
          <w:iCs/>
          <w:color w:val="666666"/>
          <w:sz w:val="24"/>
          <w:szCs w:val="24"/>
        </w:rPr>
        <w:t xml:space="preserve">6. </w:t>
      </w:r>
      <w:r>
        <w:rPr>
          <w:rFonts w:ascii="Arial" w:eastAsia="Times New Roman" w:hAnsi="Arial" w:cs="Arial"/>
          <w:b/>
          <w:i/>
          <w:iCs/>
          <w:color w:val="666666"/>
          <w:sz w:val="24"/>
          <w:szCs w:val="24"/>
        </w:rPr>
        <w:t>What are the different types of financial aid available and what are the differences between them?</w:t>
      </w:r>
    </w:p>
    <w:tbl>
      <w:tblPr>
        <w:tblStyle w:val="TableGrid"/>
        <w:tblW w:w="0" w:type="auto"/>
        <w:tblLook w:val="04A0" w:firstRow="1" w:lastRow="0" w:firstColumn="1" w:lastColumn="0" w:noHBand="0" w:noVBand="1"/>
      </w:tblPr>
      <w:tblGrid>
        <w:gridCol w:w="3192"/>
        <w:gridCol w:w="3192"/>
        <w:gridCol w:w="3192"/>
      </w:tblGrid>
      <w:tr w:rsidR="00FB4DF4" w:rsidTr="00FB4DF4">
        <w:tc>
          <w:tcPr>
            <w:tcW w:w="3192" w:type="dxa"/>
          </w:tcPr>
          <w:p w:rsidR="00FB4DF4" w:rsidRDefault="00EC4A35" w:rsidP="00FB4DF4">
            <w:pPr>
              <w:spacing w:before="100" w:beforeAutospacing="1" w:after="100" w:afterAutospacing="1"/>
              <w:jc w:val="center"/>
              <w:rPr>
                <w:rFonts w:ascii="Arial" w:eastAsia="Times New Roman" w:hAnsi="Arial" w:cs="Arial"/>
                <w:b/>
                <w:i/>
                <w:iCs/>
                <w:color w:val="666666"/>
                <w:sz w:val="24"/>
                <w:szCs w:val="24"/>
              </w:rPr>
            </w:pPr>
            <w:r>
              <w:rPr>
                <w:rFonts w:ascii="Arial" w:eastAsia="Times New Roman" w:hAnsi="Arial" w:cs="Arial"/>
                <w:b/>
                <w:i/>
                <w:iCs/>
                <w:color w:val="666666"/>
                <w:sz w:val="24"/>
                <w:szCs w:val="24"/>
              </w:rPr>
              <w:t>Scholarships</w:t>
            </w:r>
          </w:p>
        </w:tc>
        <w:tc>
          <w:tcPr>
            <w:tcW w:w="3192" w:type="dxa"/>
          </w:tcPr>
          <w:p w:rsidR="00FB4DF4" w:rsidRDefault="00EC4A35" w:rsidP="00EC4A35">
            <w:pPr>
              <w:spacing w:before="100" w:beforeAutospacing="1" w:after="100" w:afterAutospacing="1"/>
              <w:jc w:val="center"/>
              <w:rPr>
                <w:rFonts w:ascii="Arial" w:eastAsia="Times New Roman" w:hAnsi="Arial" w:cs="Arial"/>
                <w:b/>
                <w:i/>
                <w:iCs/>
                <w:color w:val="666666"/>
                <w:sz w:val="24"/>
                <w:szCs w:val="24"/>
              </w:rPr>
            </w:pPr>
            <w:r>
              <w:rPr>
                <w:rFonts w:ascii="Arial" w:eastAsia="Times New Roman" w:hAnsi="Arial" w:cs="Arial"/>
                <w:b/>
                <w:i/>
                <w:iCs/>
                <w:color w:val="666666"/>
                <w:sz w:val="24"/>
                <w:szCs w:val="24"/>
              </w:rPr>
              <w:t>Grants</w:t>
            </w:r>
          </w:p>
        </w:tc>
        <w:tc>
          <w:tcPr>
            <w:tcW w:w="3192" w:type="dxa"/>
          </w:tcPr>
          <w:p w:rsidR="00FB4DF4" w:rsidRDefault="00EC4A35" w:rsidP="00E966C7">
            <w:pPr>
              <w:spacing w:before="100" w:beforeAutospacing="1" w:after="100" w:afterAutospacing="1"/>
              <w:jc w:val="center"/>
              <w:rPr>
                <w:rFonts w:ascii="Arial" w:eastAsia="Times New Roman" w:hAnsi="Arial" w:cs="Arial"/>
                <w:b/>
                <w:i/>
                <w:iCs/>
                <w:color w:val="666666"/>
                <w:sz w:val="24"/>
                <w:szCs w:val="24"/>
              </w:rPr>
            </w:pPr>
            <w:r>
              <w:rPr>
                <w:rFonts w:ascii="Arial" w:eastAsia="Times New Roman" w:hAnsi="Arial" w:cs="Arial"/>
                <w:b/>
                <w:i/>
                <w:iCs/>
                <w:color w:val="666666"/>
                <w:sz w:val="24"/>
                <w:szCs w:val="24"/>
              </w:rPr>
              <w:t>Loans</w:t>
            </w:r>
          </w:p>
        </w:tc>
      </w:tr>
      <w:tr w:rsidR="00FB4DF4" w:rsidTr="00FB4DF4">
        <w:tc>
          <w:tcPr>
            <w:tcW w:w="3192" w:type="dxa"/>
          </w:tcPr>
          <w:p w:rsidR="00EC4A35" w:rsidRPr="00EC4A35" w:rsidRDefault="00EC4A35" w:rsidP="00347AD1">
            <w:pPr>
              <w:spacing w:before="100" w:beforeAutospacing="1" w:after="100" w:afterAutospacing="1"/>
              <w:jc w:val="center"/>
              <w:rPr>
                <w:rFonts w:ascii="Arial" w:eastAsia="Times New Roman" w:hAnsi="Arial" w:cs="Arial"/>
                <w:iCs/>
                <w:color w:val="666666"/>
                <w:sz w:val="24"/>
                <w:szCs w:val="24"/>
              </w:rPr>
            </w:pPr>
            <w:r>
              <w:rPr>
                <w:rFonts w:ascii="Arial" w:eastAsia="Times New Roman" w:hAnsi="Arial" w:cs="Arial"/>
                <w:iCs/>
                <w:color w:val="666666"/>
                <w:sz w:val="24"/>
                <w:szCs w:val="24"/>
              </w:rPr>
              <w:t>There are many different types of scholarships available that provide funding that does not need to be paid back. They are typically based on merit/academic achievement. Students must APPLY for these scholarships and search for them. They will not be handed out!</w:t>
            </w:r>
          </w:p>
        </w:tc>
        <w:tc>
          <w:tcPr>
            <w:tcW w:w="3192" w:type="dxa"/>
          </w:tcPr>
          <w:p w:rsidR="00FB4DF4" w:rsidRPr="00EC4A35" w:rsidRDefault="00EC4A35" w:rsidP="00E966C7">
            <w:pPr>
              <w:spacing w:before="100" w:beforeAutospacing="1" w:after="100" w:afterAutospacing="1"/>
              <w:jc w:val="center"/>
              <w:rPr>
                <w:rFonts w:ascii="Arial" w:eastAsia="Times New Roman" w:hAnsi="Arial" w:cs="Arial"/>
                <w:iCs/>
                <w:color w:val="666666"/>
                <w:sz w:val="24"/>
                <w:szCs w:val="24"/>
              </w:rPr>
            </w:pPr>
            <w:r>
              <w:rPr>
                <w:rFonts w:ascii="Arial" w:eastAsia="Times New Roman" w:hAnsi="Arial" w:cs="Arial"/>
                <w:iCs/>
                <w:color w:val="666666"/>
                <w:sz w:val="24"/>
                <w:szCs w:val="24"/>
              </w:rPr>
              <w:t xml:space="preserve">Grants are another form of funding that </w:t>
            </w:r>
            <w:proofErr w:type="gramStart"/>
            <w:r w:rsidR="00E966C7">
              <w:rPr>
                <w:rFonts w:ascii="Arial" w:eastAsia="Times New Roman" w:hAnsi="Arial" w:cs="Arial"/>
                <w:iCs/>
                <w:color w:val="666666"/>
                <w:sz w:val="24"/>
                <w:szCs w:val="24"/>
              </w:rPr>
              <w:t>do</w:t>
            </w:r>
            <w:proofErr w:type="gramEnd"/>
            <w:r w:rsidR="00E966C7">
              <w:rPr>
                <w:rFonts w:ascii="Arial" w:eastAsia="Times New Roman" w:hAnsi="Arial" w:cs="Arial"/>
                <w:iCs/>
                <w:color w:val="666666"/>
                <w:sz w:val="24"/>
                <w:szCs w:val="24"/>
              </w:rPr>
              <w:t xml:space="preserve"> not require you to pay them back. They are based off of financial need and other factors. Grants can be from the state, from the Federal Government, or from the college or University itself.</w:t>
            </w:r>
          </w:p>
        </w:tc>
        <w:tc>
          <w:tcPr>
            <w:tcW w:w="3192" w:type="dxa"/>
          </w:tcPr>
          <w:p w:rsidR="00FB4DF4" w:rsidRPr="00E966C7" w:rsidRDefault="00E966C7" w:rsidP="008C0401">
            <w:pPr>
              <w:spacing w:before="100" w:beforeAutospacing="1" w:after="100" w:afterAutospacing="1"/>
              <w:jc w:val="center"/>
              <w:rPr>
                <w:rFonts w:ascii="Arial" w:eastAsia="Times New Roman" w:hAnsi="Arial" w:cs="Arial"/>
                <w:iCs/>
                <w:color w:val="666666"/>
                <w:sz w:val="24"/>
                <w:szCs w:val="24"/>
              </w:rPr>
            </w:pPr>
            <w:r>
              <w:rPr>
                <w:rFonts w:ascii="Arial" w:eastAsia="Times New Roman" w:hAnsi="Arial" w:cs="Arial"/>
                <w:iCs/>
                <w:color w:val="666666"/>
                <w:sz w:val="24"/>
                <w:szCs w:val="24"/>
              </w:rPr>
              <w:t xml:space="preserve">Loans are monies or funds given to students </w:t>
            </w:r>
            <w:r w:rsidR="008C0401" w:rsidRPr="008C0401">
              <w:rPr>
                <w:rFonts w:ascii="Arial" w:eastAsia="Times New Roman" w:hAnsi="Arial" w:cs="Arial"/>
                <w:b/>
                <w:iCs/>
                <w:color w:val="666666"/>
                <w:sz w:val="24"/>
                <w:szCs w:val="24"/>
              </w:rPr>
              <w:t>that need to be paid back</w:t>
            </w:r>
            <w:r w:rsidR="008C0401">
              <w:rPr>
                <w:rFonts w:ascii="Arial" w:eastAsia="Times New Roman" w:hAnsi="Arial" w:cs="Arial"/>
                <w:iCs/>
                <w:color w:val="666666"/>
                <w:sz w:val="24"/>
                <w:szCs w:val="24"/>
              </w:rPr>
              <w:t>. Interest rates and lenders may vary so be sure to understand all terms and conditions when you enter into a loan.</w:t>
            </w:r>
          </w:p>
        </w:tc>
      </w:tr>
    </w:tbl>
    <w:p w:rsidR="008C0401" w:rsidRPr="00377CC7" w:rsidRDefault="008C0401" w:rsidP="00FB4DF4">
      <w:pPr>
        <w:shd w:val="clear" w:color="auto" w:fill="FFFFFF"/>
        <w:spacing w:before="100" w:beforeAutospacing="1" w:after="100" w:afterAutospacing="1" w:line="240" w:lineRule="auto"/>
        <w:rPr>
          <w:rFonts w:ascii="Arial" w:eastAsia="Times New Roman" w:hAnsi="Arial" w:cs="Arial"/>
          <w:iCs/>
          <w:color w:val="666666"/>
          <w:sz w:val="24"/>
          <w:szCs w:val="24"/>
        </w:rPr>
      </w:pPr>
      <w:bookmarkStart w:id="0" w:name="fafsa"/>
      <w:bookmarkStart w:id="1" w:name="_GoBack"/>
      <w:bookmarkEnd w:id="0"/>
      <w:bookmarkEnd w:id="1"/>
      <w:r>
        <w:rPr>
          <w:rFonts w:ascii="Arial" w:eastAsia="Times New Roman" w:hAnsi="Arial" w:cs="Arial"/>
          <w:b/>
          <w:color w:val="666666"/>
          <w:sz w:val="24"/>
          <w:szCs w:val="24"/>
        </w:rPr>
        <w:t xml:space="preserve"> </w:t>
      </w:r>
    </w:p>
    <w:sectPr w:rsidR="008C0401" w:rsidRPr="00377CC7" w:rsidSect="00EC4A3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93" w:rsidRDefault="00636B93" w:rsidP="00EC4A35">
      <w:pPr>
        <w:spacing w:after="0" w:line="240" w:lineRule="auto"/>
      </w:pPr>
      <w:r>
        <w:separator/>
      </w:r>
    </w:p>
  </w:endnote>
  <w:endnote w:type="continuationSeparator" w:id="0">
    <w:p w:rsidR="00636B93" w:rsidRDefault="00636B93" w:rsidP="00EC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93" w:rsidRDefault="00636B93" w:rsidP="00EC4A35">
      <w:pPr>
        <w:spacing w:after="0" w:line="240" w:lineRule="auto"/>
      </w:pPr>
      <w:r>
        <w:separator/>
      </w:r>
    </w:p>
  </w:footnote>
  <w:footnote w:type="continuationSeparator" w:id="0">
    <w:p w:rsidR="00636B93" w:rsidRDefault="00636B93" w:rsidP="00EC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35" w:rsidRPr="00EC4A35" w:rsidRDefault="00EC4A35" w:rsidP="00EC4A35">
    <w:pPr>
      <w:pStyle w:val="Header"/>
      <w:jc w:val="center"/>
      <w:rPr>
        <w:sz w:val="40"/>
        <w:szCs w:val="48"/>
      </w:rPr>
    </w:pPr>
    <w:proofErr w:type="gramStart"/>
    <w:r w:rsidRPr="00EC4A35">
      <w:rPr>
        <w:sz w:val="40"/>
        <w:szCs w:val="48"/>
      </w:rPr>
      <w:t>what</w:t>
    </w:r>
    <w:proofErr w:type="gramEnd"/>
    <w:r w:rsidRPr="00EC4A35">
      <w:rPr>
        <w:sz w:val="40"/>
        <w:szCs w:val="48"/>
      </w:rPr>
      <w:t xml:space="preserve"> you need to know about…</w:t>
    </w:r>
  </w:p>
  <w:p w:rsidR="00EC4A35" w:rsidRPr="00EC4A35" w:rsidRDefault="00EC4A35" w:rsidP="00EC4A35">
    <w:pPr>
      <w:pStyle w:val="Header"/>
      <w:jc w:val="center"/>
      <w:rPr>
        <w:b/>
        <w:sz w:val="72"/>
        <w:szCs w:val="48"/>
      </w:rPr>
    </w:pPr>
    <w:r w:rsidRPr="00EC4A35">
      <w:rPr>
        <w:b/>
        <w:sz w:val="72"/>
        <w:szCs w:val="48"/>
      </w:rPr>
      <w:t>FINANCIAL AID</w:t>
    </w:r>
  </w:p>
  <w:p w:rsidR="00EC4A35" w:rsidRDefault="00EC4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F4"/>
    <w:rsid w:val="0000599D"/>
    <w:rsid w:val="002A10AC"/>
    <w:rsid w:val="00347AD1"/>
    <w:rsid w:val="00377CC7"/>
    <w:rsid w:val="003D6779"/>
    <w:rsid w:val="003E4F0B"/>
    <w:rsid w:val="00636B93"/>
    <w:rsid w:val="008C0401"/>
    <w:rsid w:val="0094690F"/>
    <w:rsid w:val="00BA06F9"/>
    <w:rsid w:val="00D141E3"/>
    <w:rsid w:val="00E966C7"/>
    <w:rsid w:val="00EC4A35"/>
    <w:rsid w:val="00EE23C2"/>
    <w:rsid w:val="00FB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DF4"/>
    <w:rPr>
      <w:color w:val="0000FF"/>
      <w:u w:val="single"/>
    </w:rPr>
  </w:style>
  <w:style w:type="character" w:customStyle="1" w:styleId="apple-converted-space">
    <w:name w:val="apple-converted-space"/>
    <w:basedOn w:val="DefaultParagraphFont"/>
    <w:rsid w:val="00FB4DF4"/>
  </w:style>
  <w:style w:type="character" w:styleId="Emphasis">
    <w:name w:val="Emphasis"/>
    <w:basedOn w:val="DefaultParagraphFont"/>
    <w:uiPriority w:val="20"/>
    <w:qFormat/>
    <w:rsid w:val="00FB4DF4"/>
    <w:rPr>
      <w:i/>
      <w:iCs/>
    </w:rPr>
  </w:style>
  <w:style w:type="paragraph" w:styleId="BalloonText">
    <w:name w:val="Balloon Text"/>
    <w:basedOn w:val="Normal"/>
    <w:link w:val="BalloonTextChar"/>
    <w:uiPriority w:val="99"/>
    <w:semiHidden/>
    <w:unhideWhenUsed/>
    <w:rsid w:val="00FB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F4"/>
    <w:rPr>
      <w:rFonts w:ascii="Tahoma" w:hAnsi="Tahoma" w:cs="Tahoma"/>
      <w:sz w:val="16"/>
      <w:szCs w:val="16"/>
    </w:rPr>
  </w:style>
  <w:style w:type="table" w:styleId="TableGrid">
    <w:name w:val="Table Grid"/>
    <w:basedOn w:val="TableNormal"/>
    <w:uiPriority w:val="59"/>
    <w:rsid w:val="00FB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35"/>
  </w:style>
  <w:style w:type="paragraph" w:styleId="Footer">
    <w:name w:val="footer"/>
    <w:basedOn w:val="Normal"/>
    <w:link w:val="FooterChar"/>
    <w:uiPriority w:val="99"/>
    <w:unhideWhenUsed/>
    <w:rsid w:val="00EC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DF4"/>
    <w:rPr>
      <w:color w:val="0000FF"/>
      <w:u w:val="single"/>
    </w:rPr>
  </w:style>
  <w:style w:type="character" w:customStyle="1" w:styleId="apple-converted-space">
    <w:name w:val="apple-converted-space"/>
    <w:basedOn w:val="DefaultParagraphFont"/>
    <w:rsid w:val="00FB4DF4"/>
  </w:style>
  <w:style w:type="character" w:styleId="Emphasis">
    <w:name w:val="Emphasis"/>
    <w:basedOn w:val="DefaultParagraphFont"/>
    <w:uiPriority w:val="20"/>
    <w:qFormat/>
    <w:rsid w:val="00FB4DF4"/>
    <w:rPr>
      <w:i/>
      <w:iCs/>
    </w:rPr>
  </w:style>
  <w:style w:type="paragraph" w:styleId="BalloonText">
    <w:name w:val="Balloon Text"/>
    <w:basedOn w:val="Normal"/>
    <w:link w:val="BalloonTextChar"/>
    <w:uiPriority w:val="99"/>
    <w:semiHidden/>
    <w:unhideWhenUsed/>
    <w:rsid w:val="00FB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F4"/>
    <w:rPr>
      <w:rFonts w:ascii="Tahoma" w:hAnsi="Tahoma" w:cs="Tahoma"/>
      <w:sz w:val="16"/>
      <w:szCs w:val="16"/>
    </w:rPr>
  </w:style>
  <w:style w:type="table" w:styleId="TableGrid">
    <w:name w:val="Table Grid"/>
    <w:basedOn w:val="TableNormal"/>
    <w:uiPriority w:val="59"/>
    <w:rsid w:val="00FB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35"/>
  </w:style>
  <w:style w:type="paragraph" w:styleId="Footer">
    <w:name w:val="footer"/>
    <w:basedOn w:val="Normal"/>
    <w:link w:val="FooterChar"/>
    <w:uiPriority w:val="99"/>
    <w:unhideWhenUsed/>
    <w:rsid w:val="00EC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0356-5339-4C5A-BEF8-BD3E72F4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Lenovo User</cp:lastModifiedBy>
  <cp:revision>7</cp:revision>
  <cp:lastPrinted>2014-12-09T19:15:00Z</cp:lastPrinted>
  <dcterms:created xsi:type="dcterms:W3CDTF">2014-12-02T14:30:00Z</dcterms:created>
  <dcterms:modified xsi:type="dcterms:W3CDTF">2016-01-05T14:19:00Z</dcterms:modified>
</cp:coreProperties>
</file>